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31" w:rsidRPr="00674BB1" w:rsidRDefault="008E5031" w:rsidP="008E5031">
      <w:pPr>
        <w:pStyle w:val="Nadpis2"/>
        <w:rPr>
          <w:color w:val="000000" w:themeColor="text1"/>
          <w:sz w:val="24"/>
          <w:szCs w:val="24"/>
        </w:rPr>
      </w:pPr>
      <w:r w:rsidRPr="00674BB1">
        <w:rPr>
          <w:color w:val="000000" w:themeColor="text1"/>
          <w:sz w:val="24"/>
          <w:szCs w:val="24"/>
        </w:rPr>
        <w:t>Nemocničný plánovací systém FRO</w:t>
      </w:r>
    </w:p>
    <w:p w:rsidR="008E5031" w:rsidRPr="00134F8A" w:rsidRDefault="008E5031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 w:rsidRPr="00134F8A">
        <w:rPr>
          <w:sz w:val="20"/>
          <w:szCs w:val="20"/>
        </w:rPr>
        <w:t>Zobrazenia m</w:t>
      </w:r>
      <w:r w:rsidRPr="00134F8A">
        <w:rPr>
          <w:sz w:val="20"/>
          <w:szCs w:val="20"/>
        </w:rPr>
        <w:t xml:space="preserve">ax. 5 </w:t>
      </w:r>
      <w:r w:rsidRPr="00134F8A">
        <w:rPr>
          <w:sz w:val="20"/>
          <w:szCs w:val="20"/>
        </w:rPr>
        <w:t>technológií (pracovísk)</w:t>
      </w:r>
      <w:r w:rsidRPr="00134F8A">
        <w:rPr>
          <w:sz w:val="20"/>
          <w:szCs w:val="20"/>
        </w:rPr>
        <w:t xml:space="preserve"> súčasne s</w:t>
      </w:r>
      <w:r w:rsidRPr="00134F8A">
        <w:rPr>
          <w:sz w:val="20"/>
          <w:szCs w:val="20"/>
        </w:rPr>
        <w:t> možnosťou plánovania</w:t>
      </w:r>
    </w:p>
    <w:p w:rsidR="008E5031" w:rsidRPr="00134F8A" w:rsidRDefault="008E5031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 w:rsidRPr="00134F8A">
        <w:rPr>
          <w:sz w:val="20"/>
          <w:szCs w:val="20"/>
        </w:rPr>
        <w:t>Týždenný prehľad pre jednu technológiu</w:t>
      </w:r>
      <w:r w:rsidR="00134F8A">
        <w:rPr>
          <w:sz w:val="20"/>
          <w:szCs w:val="20"/>
        </w:rPr>
        <w:t xml:space="preserve"> (max. 5 dní, </w:t>
      </w:r>
      <w:proofErr w:type="spellStart"/>
      <w:r w:rsidR="00134F8A">
        <w:rPr>
          <w:sz w:val="20"/>
          <w:szCs w:val="20"/>
        </w:rPr>
        <w:t>Po-Pi</w:t>
      </w:r>
      <w:proofErr w:type="spellEnd"/>
      <w:r w:rsidR="00134F8A">
        <w:rPr>
          <w:sz w:val="20"/>
          <w:szCs w:val="20"/>
        </w:rPr>
        <w:t>)</w:t>
      </w:r>
      <w:r w:rsidRPr="00134F8A">
        <w:rPr>
          <w:sz w:val="20"/>
          <w:szCs w:val="20"/>
        </w:rPr>
        <w:t xml:space="preserve"> s možnosťou plánovania</w:t>
      </w:r>
    </w:p>
    <w:p w:rsidR="008E5031" w:rsidRPr="00134F8A" w:rsidRDefault="008E5031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 w:rsidRPr="00134F8A">
        <w:rPr>
          <w:sz w:val="20"/>
          <w:szCs w:val="20"/>
        </w:rPr>
        <w:t>T</w:t>
      </w:r>
      <w:r w:rsidRPr="00134F8A">
        <w:rPr>
          <w:sz w:val="20"/>
          <w:szCs w:val="20"/>
        </w:rPr>
        <w:t>lač preukazov pre pacientov FRO s čiarovým kódom</w:t>
      </w:r>
      <w:r w:rsidRPr="00134F8A">
        <w:rPr>
          <w:sz w:val="20"/>
          <w:szCs w:val="20"/>
        </w:rPr>
        <w:t xml:space="preserve"> (+ QR kód pre webové zobrazenie termínov)</w:t>
      </w:r>
    </w:p>
    <w:p w:rsidR="008E5031" w:rsidRPr="00134F8A" w:rsidRDefault="008E5031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 w:rsidRPr="00134F8A">
        <w:rPr>
          <w:sz w:val="20"/>
          <w:szCs w:val="20"/>
        </w:rPr>
        <w:t>V</w:t>
      </w:r>
      <w:r w:rsidRPr="00134F8A">
        <w:rPr>
          <w:sz w:val="20"/>
          <w:szCs w:val="20"/>
        </w:rPr>
        <w:t>yvolávanie webovým rozhraním</w:t>
      </w:r>
      <w:r w:rsidRPr="00134F8A">
        <w:rPr>
          <w:sz w:val="20"/>
          <w:szCs w:val="20"/>
        </w:rPr>
        <w:t xml:space="preserve"> pre ambulanciu a</w:t>
      </w:r>
      <w:r w:rsidR="00134F8A">
        <w:rPr>
          <w:sz w:val="20"/>
          <w:szCs w:val="20"/>
        </w:rPr>
        <w:t> </w:t>
      </w:r>
      <w:r w:rsidRPr="00134F8A">
        <w:rPr>
          <w:sz w:val="20"/>
          <w:szCs w:val="20"/>
        </w:rPr>
        <w:t>pracoviská</w:t>
      </w:r>
      <w:r w:rsidR="00134F8A">
        <w:rPr>
          <w:sz w:val="20"/>
          <w:szCs w:val="20"/>
        </w:rPr>
        <w:t xml:space="preserve"> (t</w:t>
      </w:r>
      <w:r w:rsidR="0084126F">
        <w:rPr>
          <w:sz w:val="20"/>
          <w:szCs w:val="20"/>
        </w:rPr>
        <w:t>.</w:t>
      </w:r>
      <w:r w:rsidR="00134F8A">
        <w:rPr>
          <w:sz w:val="20"/>
          <w:szCs w:val="20"/>
        </w:rPr>
        <w:t>j. samostatné UI pre každú technológiu)</w:t>
      </w:r>
    </w:p>
    <w:p w:rsidR="008E5031" w:rsidRPr="00134F8A" w:rsidRDefault="008E5031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 w:rsidRPr="00134F8A">
        <w:rPr>
          <w:sz w:val="20"/>
          <w:szCs w:val="20"/>
        </w:rPr>
        <w:t>Tlač denných prehľadov pre jednotlivé typy procedúr v rámci jedného výstupu formát A5, t</w:t>
      </w:r>
      <w:r w:rsidR="0084126F">
        <w:rPr>
          <w:sz w:val="20"/>
          <w:szCs w:val="20"/>
        </w:rPr>
        <w:t>.</w:t>
      </w:r>
      <w:r w:rsidRPr="00134F8A">
        <w:rPr>
          <w:sz w:val="20"/>
          <w:szCs w:val="20"/>
        </w:rPr>
        <w:t>j. Elektroliečba (7 pracovísk), Vodoliečba (4 pracoviská), Individuálne cvičenie a Masáže (po 2 pracoviská)</w:t>
      </w:r>
    </w:p>
    <w:p w:rsidR="008E5031" w:rsidRPr="00134F8A" w:rsidRDefault="008E5031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 w:rsidRPr="00134F8A">
        <w:rPr>
          <w:sz w:val="20"/>
          <w:szCs w:val="20"/>
        </w:rPr>
        <w:t>Párovanie žiadaniek s termínmi, automatické uzatváranie žiadaniek resp.</w:t>
      </w:r>
      <w:r w:rsidR="00134F8A" w:rsidRPr="00134F8A">
        <w:rPr>
          <w:sz w:val="20"/>
          <w:szCs w:val="20"/>
        </w:rPr>
        <w:t xml:space="preserve"> vybavovania termínov</w:t>
      </w:r>
    </w:p>
    <w:p w:rsidR="00134F8A" w:rsidRDefault="00134F8A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 w:rsidRPr="00134F8A">
        <w:rPr>
          <w:sz w:val="20"/>
          <w:szCs w:val="20"/>
        </w:rPr>
        <w:t>Možnosť zobraziť najbližší voľný termín na max. 5 pracoviskách súčasne</w:t>
      </w:r>
    </w:p>
    <w:p w:rsidR="00134F8A" w:rsidRDefault="00134F8A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Možnosť vyhľadania a vytvorenia sekvenčnej rezervácie (za sebou nasledujúce termíny bez prestoja) pre max. 5 procedúr resp. pracovísk</w:t>
      </w:r>
    </w:p>
    <w:p w:rsidR="00134F8A" w:rsidRPr="00134F8A" w:rsidRDefault="00134F8A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Možnosť vyhľadania voľných termínov podľa časových intervalov (ranné, predobedné, poobedné)</w:t>
      </w:r>
    </w:p>
    <w:p w:rsidR="008E5031" w:rsidRPr="008E5031" w:rsidRDefault="008E5031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 w:rsidRPr="008E5031">
        <w:rPr>
          <w:sz w:val="20"/>
          <w:szCs w:val="20"/>
        </w:rPr>
        <w:t>Odosielanie správ (email)</w:t>
      </w:r>
    </w:p>
    <w:p w:rsidR="008E5031" w:rsidRDefault="00134F8A" w:rsidP="008E5031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8E5031" w:rsidRPr="008E5031">
        <w:rPr>
          <w:sz w:val="20"/>
          <w:szCs w:val="20"/>
        </w:rPr>
        <w:t>ýstupy a</w:t>
      </w:r>
      <w:r w:rsidR="009A4E76">
        <w:rPr>
          <w:sz w:val="20"/>
          <w:szCs w:val="20"/>
        </w:rPr>
        <w:t> </w:t>
      </w:r>
      <w:r w:rsidR="008E5031" w:rsidRPr="008E5031">
        <w:rPr>
          <w:sz w:val="20"/>
          <w:szCs w:val="20"/>
        </w:rPr>
        <w:t>štatistiky</w:t>
      </w:r>
    </w:p>
    <w:p w:rsidR="0084126F" w:rsidRDefault="0084126F" w:rsidP="00674BB1">
      <w:pPr>
        <w:pStyle w:val="Nadpis2"/>
        <w:rPr>
          <w:color w:val="000000" w:themeColor="text1"/>
          <w:sz w:val="24"/>
          <w:szCs w:val="24"/>
        </w:rPr>
      </w:pPr>
    </w:p>
    <w:p w:rsidR="009A4E76" w:rsidRDefault="00674BB1" w:rsidP="00674BB1">
      <w:pPr>
        <w:pStyle w:val="Nadpis2"/>
        <w:rPr>
          <w:color w:val="000000" w:themeColor="text1"/>
          <w:sz w:val="24"/>
          <w:szCs w:val="24"/>
        </w:rPr>
      </w:pPr>
      <w:r w:rsidRPr="00674BB1">
        <w:rPr>
          <w:color w:val="000000" w:themeColor="text1"/>
          <w:sz w:val="24"/>
          <w:szCs w:val="24"/>
        </w:rPr>
        <w:t>Ceny hardvéru</w:t>
      </w:r>
    </w:p>
    <w:p w:rsidR="00674BB1" w:rsidRDefault="00674BB1" w:rsidP="0067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579" w:type="dxa"/>
        <w:jc w:val="center"/>
        <w:tblInd w:w="5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2"/>
        <w:gridCol w:w="1134"/>
        <w:gridCol w:w="3863"/>
      </w:tblGrid>
      <w:tr w:rsidR="0084126F" w:rsidRPr="0084126F" w:rsidTr="00A55489">
        <w:trPr>
          <w:trHeight w:val="279"/>
          <w:jc w:val="center"/>
        </w:trPr>
        <w:tc>
          <w:tcPr>
            <w:tcW w:w="3582" w:type="dxa"/>
            <w:tcBorders>
              <w:top w:val="single" w:sz="4" w:space="0" w:color="D9D9D9" w:themeColor="background1" w:themeShade="D9"/>
              <w:bottom w:val="single" w:sz="6" w:space="0" w:color="D9D9D9" w:themeColor="background1" w:themeShade="D9"/>
            </w:tcBorders>
            <w:shd w:val="solid" w:color="1F497D" w:themeColor="text2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sk-SK"/>
              </w:rPr>
              <w:t>Položka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6" w:space="0" w:color="D9D9D9" w:themeColor="background1" w:themeShade="D9"/>
            </w:tcBorders>
            <w:shd w:val="solid" w:color="1F497D" w:themeColor="text2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sk-SK"/>
              </w:rPr>
              <w:t>Cena (€)</w:t>
            </w:r>
          </w:p>
        </w:tc>
        <w:tc>
          <w:tcPr>
            <w:tcW w:w="3863" w:type="dxa"/>
            <w:tcBorders>
              <w:top w:val="single" w:sz="4" w:space="0" w:color="D9D9D9" w:themeColor="background1" w:themeShade="D9"/>
              <w:bottom w:val="single" w:sz="6" w:space="0" w:color="D9D9D9" w:themeColor="background1" w:themeShade="D9"/>
            </w:tcBorders>
            <w:shd w:val="solid" w:color="1F497D" w:themeColor="text2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sk-SK"/>
              </w:rPr>
              <w:t>Poznámka</w:t>
            </w:r>
          </w:p>
        </w:tc>
      </w:tr>
      <w:tr w:rsidR="00A55489" w:rsidRPr="0084126F" w:rsidTr="00A55489">
        <w:trPr>
          <w:trHeight w:val="279"/>
          <w:jc w:val="center"/>
        </w:trPr>
        <w:tc>
          <w:tcPr>
            <w:tcW w:w="3582" w:type="dxa"/>
            <w:tcBorders>
              <w:top w:val="single" w:sz="6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84126F" w:rsidRPr="0084126F" w:rsidRDefault="0084126F" w:rsidP="00A554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LCD</w:t>
            </w:r>
          </w:p>
        </w:tc>
        <w:tc>
          <w:tcPr>
            <w:tcW w:w="1134" w:type="dxa"/>
            <w:tcBorders>
              <w:top w:val="single" w:sz="6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3863" w:type="dxa"/>
            <w:tcBorders>
              <w:top w:val="single" w:sz="6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od 300€ podľa modelu / rozmeru</w:t>
            </w: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84126F" w:rsidRDefault="0084126F" w:rsidP="00A554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Vesa </w:t>
            </w:r>
            <w:r w:rsidRPr="00A55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držiak</w:t>
            </w:r>
            <w:r w:rsidRPr="0084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LCD od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od 12€</w:t>
            </w: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84126F" w:rsidRDefault="0084126F" w:rsidP="00A554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RaspberryPi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A55489" w:rsidRDefault="0084126F" w:rsidP="0084126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55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PC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A55489" w:rsidRDefault="0084126F" w:rsidP="0084126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55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puzdro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A55489" w:rsidRDefault="0084126F" w:rsidP="0084126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55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HDMI kábel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A55489" w:rsidRDefault="0084126F" w:rsidP="0084126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55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napájanie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A55489" w:rsidRDefault="0084126F" w:rsidP="0084126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55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SD karta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84126F" w:rsidRDefault="0084126F" w:rsidP="00A554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Čítačka čiarových kódov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A55489" w:rsidRDefault="0084126F" w:rsidP="0084126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55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Motorola LI2208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84126F" w:rsidRDefault="0084126F" w:rsidP="00A5548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471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0613C4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od 471€ podľa LCD obrazovky a držiaka</w:t>
            </w:r>
            <w:bookmarkStart w:id="0" w:name="_GoBack"/>
            <w:bookmarkEnd w:id="0"/>
          </w:p>
        </w:tc>
      </w:tr>
      <w:tr w:rsidR="0084126F" w:rsidRPr="0084126F" w:rsidTr="00A55489">
        <w:trPr>
          <w:trHeight w:val="266"/>
          <w:jc w:val="center"/>
        </w:trPr>
        <w:tc>
          <w:tcPr>
            <w:tcW w:w="3582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4126F" w:rsidRPr="0084126F" w:rsidTr="00A55489">
        <w:trPr>
          <w:trHeight w:val="279"/>
          <w:jc w:val="center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:rsidR="0084126F" w:rsidRPr="0084126F" w:rsidRDefault="0084126F" w:rsidP="00A554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Tlačiareň</w:t>
            </w:r>
            <w:r w:rsidR="00C92648" w:rsidRPr="00A55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(Fan-fold ticket)</w:t>
            </w:r>
            <w:r w:rsidRPr="00A55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3863" w:type="dxa"/>
            <w:shd w:val="clear" w:color="auto" w:fill="auto"/>
            <w:noWrap/>
            <w:vAlign w:val="bottom"/>
            <w:hideMark/>
          </w:tcPr>
          <w:p w:rsidR="0084126F" w:rsidRPr="0084126F" w:rsidRDefault="0084126F" w:rsidP="008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412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od 200€ podľa modelu</w:t>
            </w:r>
          </w:p>
        </w:tc>
      </w:tr>
    </w:tbl>
    <w:p w:rsidR="008E5031" w:rsidRDefault="008E5031" w:rsidP="008E5031">
      <w:pPr>
        <w:pStyle w:val="Bezmezer"/>
        <w:jc w:val="both"/>
      </w:pPr>
      <w:r>
        <w:rPr>
          <w:sz w:val="18"/>
          <w:szCs w:val="18"/>
        </w:rPr>
        <w:t> </w:t>
      </w:r>
      <w:r w:rsidR="0084126F">
        <w:rPr>
          <w:sz w:val="18"/>
          <w:szCs w:val="18"/>
        </w:rPr>
        <w:t>** - v prípade požiadavky tlačiť kartičku pacienta (nezávisle od tlače preukazu pre FRO pacientov)</w:t>
      </w:r>
    </w:p>
    <w:p w:rsidR="00763A1B" w:rsidRDefault="00763A1B"/>
    <w:sectPr w:rsidR="00763A1B" w:rsidSect="0084126F">
      <w:pgSz w:w="11906" w:h="16838"/>
      <w:pgMar w:top="1417" w:right="1417" w:bottom="1417" w:left="1417" w:header="708" w:footer="708" w:gutter="0"/>
      <w:pgBorders w:offsetFrom="page">
        <w:bottom w:val="single" w:sz="4" w:space="24" w:color="D9D9D9" w:themeColor="background1" w:themeShade="D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7E6"/>
    <w:multiLevelType w:val="hybridMultilevel"/>
    <w:tmpl w:val="90348D40"/>
    <w:lvl w:ilvl="0" w:tplc="A230B39A"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">
    <w:nsid w:val="06173E78"/>
    <w:multiLevelType w:val="hybridMultilevel"/>
    <w:tmpl w:val="7EB8D1BA"/>
    <w:lvl w:ilvl="0" w:tplc="A230B39A"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D2A16"/>
    <w:multiLevelType w:val="hybridMultilevel"/>
    <w:tmpl w:val="ABF20090"/>
    <w:lvl w:ilvl="0" w:tplc="A230B39A">
      <w:numFmt w:val="bullet"/>
      <w:lvlText w:val="-"/>
      <w:lvlJc w:val="left"/>
      <w:pPr>
        <w:ind w:left="1172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B7CC3"/>
    <w:multiLevelType w:val="hybridMultilevel"/>
    <w:tmpl w:val="507AC6C0"/>
    <w:lvl w:ilvl="0" w:tplc="A230B39A"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A4D54"/>
    <w:multiLevelType w:val="hybridMultilevel"/>
    <w:tmpl w:val="9A12198A"/>
    <w:lvl w:ilvl="0" w:tplc="A230B39A">
      <w:numFmt w:val="bullet"/>
      <w:lvlText w:val="-"/>
      <w:lvlJc w:val="left"/>
      <w:pPr>
        <w:ind w:left="1172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31"/>
    <w:rsid w:val="000613C4"/>
    <w:rsid w:val="00134F8A"/>
    <w:rsid w:val="00674BB1"/>
    <w:rsid w:val="00763A1B"/>
    <w:rsid w:val="0076755C"/>
    <w:rsid w:val="0084126F"/>
    <w:rsid w:val="008E5031"/>
    <w:rsid w:val="009A4E76"/>
    <w:rsid w:val="00A55489"/>
    <w:rsid w:val="00C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5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50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8E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8E5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5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7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5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50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8E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8E5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5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7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4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8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2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B890-CF6E-491B-A975-1F7B4936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Hrnkova</dc:creator>
  <cp:lastModifiedBy>Michala Hrnkova</cp:lastModifiedBy>
  <cp:revision>5</cp:revision>
  <dcterms:created xsi:type="dcterms:W3CDTF">2016-02-23T13:29:00Z</dcterms:created>
  <dcterms:modified xsi:type="dcterms:W3CDTF">2016-02-23T14:34:00Z</dcterms:modified>
</cp:coreProperties>
</file>